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F1" w:rsidRPr="00DE5CC2" w:rsidRDefault="005A74F1" w:rsidP="005A74F1">
      <w:pPr>
        <w:rPr>
          <w:rFonts w:ascii="黑体" w:eastAsia="黑体" w:hAnsi="黑体"/>
          <w:sz w:val="32"/>
          <w:szCs w:val="32"/>
        </w:rPr>
      </w:pPr>
      <w:r w:rsidRPr="00DE5CC2">
        <w:rPr>
          <w:rFonts w:ascii="黑体" w:eastAsia="黑体" w:hAnsi="黑体" w:hint="eastAsia"/>
          <w:sz w:val="32"/>
          <w:szCs w:val="32"/>
        </w:rPr>
        <w:t>附件</w:t>
      </w:r>
    </w:p>
    <w:p w:rsidR="005A74F1" w:rsidRPr="00DE5CC2" w:rsidRDefault="005A74F1" w:rsidP="005A74F1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r w:rsidRPr="00DE5CC2">
        <w:rPr>
          <w:rFonts w:ascii="方正小标宋简体" w:eastAsia="方正小标宋简体" w:hAnsi="宋体" w:hint="eastAsia"/>
          <w:sz w:val="36"/>
          <w:szCs w:val="32"/>
        </w:rPr>
        <w:t>2020年中央、省级财政城乡医疗救助补助资金分配表</w:t>
      </w:r>
    </w:p>
    <w:bookmarkEnd w:id="0"/>
    <w:p w:rsidR="005A74F1" w:rsidRPr="00DE5CC2" w:rsidRDefault="005A74F1" w:rsidP="005A74F1">
      <w:pPr>
        <w:jc w:val="right"/>
        <w:rPr>
          <w:rFonts w:ascii="仿宋_GB2312" w:eastAsia="仿宋_GB2312"/>
          <w:sz w:val="32"/>
          <w:szCs w:val="32"/>
        </w:rPr>
      </w:pPr>
      <w:r w:rsidRPr="00DE5CC2">
        <w:rPr>
          <w:rFonts w:ascii="仿宋_GB2312" w:eastAsia="仿宋_GB2312" w:hint="eastAsia"/>
          <w:sz w:val="28"/>
          <w:szCs w:val="28"/>
        </w:rPr>
        <w:t>单位：万元</w:t>
      </w: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1720"/>
        <w:gridCol w:w="1700"/>
        <w:gridCol w:w="1700"/>
        <w:gridCol w:w="1700"/>
        <w:gridCol w:w="1840"/>
      </w:tblGrid>
      <w:tr w:rsidR="005A74F1" w:rsidRPr="00DE5CC2" w:rsidTr="00F14498">
        <w:trPr>
          <w:trHeight w:val="312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区 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合 计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中央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省级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DE5CC2">
              <w:rPr>
                <w:rFonts w:ascii="宋体" w:hAnsi="宋体" w:cs="宋体" w:hint="eastAsia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A74F1" w:rsidRPr="00DE5CC2" w:rsidTr="00F14498">
        <w:trPr>
          <w:trHeight w:val="312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1" w:rsidRPr="00DE5CC2" w:rsidRDefault="005A74F1" w:rsidP="00F1449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1" w:rsidRPr="00DE5CC2" w:rsidRDefault="005A74F1" w:rsidP="00F1449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1" w:rsidRPr="00DE5CC2" w:rsidRDefault="005A74F1" w:rsidP="00F1449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1" w:rsidRPr="00DE5CC2" w:rsidRDefault="005A74F1" w:rsidP="00F1449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4F1" w:rsidRPr="00DE5CC2" w:rsidRDefault="005A74F1" w:rsidP="00F14498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A74F1" w:rsidRPr="00DE5CC2" w:rsidTr="00F14498">
        <w:trPr>
          <w:trHeight w:val="43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-709.9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-710.98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74F1" w:rsidRPr="00DE5CC2" w:rsidTr="00F1449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市中区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74F1" w:rsidRPr="00DE5CC2" w:rsidTr="00F1449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五通桥区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74F1" w:rsidRPr="00DE5CC2" w:rsidTr="00F14498">
        <w:trPr>
          <w:trHeight w:val="36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沙湾区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-386.67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-387.32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74F1" w:rsidRPr="00DE5CC2" w:rsidTr="00F14498">
        <w:trPr>
          <w:trHeight w:val="142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金口河区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-323.23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-323.66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4F1" w:rsidRPr="00DE5CC2" w:rsidRDefault="005A74F1" w:rsidP="00F144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已明确提高深度贫困地区农村贫困人口医疗保障水平部分-67 万元</w:t>
            </w:r>
          </w:p>
        </w:tc>
      </w:tr>
      <w:tr w:rsidR="005A74F1" w:rsidRPr="00DE5CC2" w:rsidTr="00F14498">
        <w:trPr>
          <w:trHeight w:val="36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74F1" w:rsidRPr="00DE5CC2" w:rsidRDefault="005A74F1" w:rsidP="00F1449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DE5C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A74F1" w:rsidRPr="00DE5CC2" w:rsidRDefault="005A74F1" w:rsidP="005A74F1">
      <w:pPr>
        <w:spacing w:line="700" w:lineRule="exact"/>
        <w:rPr>
          <w:rFonts w:hint="eastAsia"/>
        </w:rPr>
      </w:pPr>
    </w:p>
    <w:p w:rsidR="006267BB" w:rsidRDefault="005A74F1"/>
    <w:sectPr w:rsidR="006267BB" w:rsidSect="00305F65">
      <w:pgSz w:w="11906" w:h="16838"/>
      <w:pgMar w:top="1701" w:right="1587" w:bottom="2098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F1"/>
    <w:rsid w:val="00121364"/>
    <w:rsid w:val="00484187"/>
    <w:rsid w:val="005A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F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F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Lenovo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LSlij1</dc:creator>
  <cp:lastModifiedBy>LSlij1</cp:lastModifiedBy>
  <cp:revision>1</cp:revision>
  <dcterms:created xsi:type="dcterms:W3CDTF">2021-01-08T09:21:00Z</dcterms:created>
  <dcterms:modified xsi:type="dcterms:W3CDTF">2021-01-08T09:21:00Z</dcterms:modified>
</cp:coreProperties>
</file>